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C85" w:rsidRPr="00260E9F" w:rsidRDefault="00061C85" w:rsidP="004910AD">
      <w:pPr>
        <w:spacing w:line="360" w:lineRule="auto"/>
        <w:rPr>
          <w:rFonts w:ascii="Arial" w:hAnsi="Arial" w:cs="Arial"/>
          <w:color w:val="18A1F0"/>
          <w:sz w:val="34"/>
          <w:szCs w:val="34"/>
        </w:rPr>
      </w:pPr>
      <w:r>
        <w:rPr>
          <w:rFonts w:ascii="Arial" w:hAnsi="Arial"/>
          <w:color w:val="18A1F0"/>
          <w:sz w:val="34"/>
          <w:szCs w:val="34"/>
        </w:rPr>
        <w:t>PRESS</w:t>
      </w:r>
      <w:r w:rsidR="002735C6">
        <w:rPr>
          <w:rFonts w:ascii="Arial" w:hAnsi="Arial"/>
          <w:color w:val="18A1F0"/>
          <w:sz w:val="34"/>
          <w:szCs w:val="34"/>
        </w:rPr>
        <w:t xml:space="preserve"> </w:t>
      </w:r>
      <w:r>
        <w:rPr>
          <w:rFonts w:ascii="Arial" w:hAnsi="Arial"/>
          <w:color w:val="18A1F0"/>
          <w:sz w:val="34"/>
          <w:szCs w:val="34"/>
        </w:rPr>
        <w:t>INFORMATION</w:t>
      </w:r>
    </w:p>
    <w:p w:rsidR="00061C85" w:rsidRPr="00260E9F" w:rsidRDefault="00061C85" w:rsidP="004910AD">
      <w:pPr>
        <w:spacing w:line="360" w:lineRule="auto"/>
        <w:rPr>
          <w:rFonts w:ascii="Arial" w:hAnsi="Arial" w:cs="Arial"/>
        </w:rPr>
      </w:pPr>
    </w:p>
    <w:p w:rsidR="00061C85" w:rsidRPr="00260E9F" w:rsidRDefault="00061C85" w:rsidP="004910AD">
      <w:pPr>
        <w:spacing w:line="360" w:lineRule="auto"/>
        <w:rPr>
          <w:rFonts w:ascii="Arial" w:hAnsi="Arial" w:cs="Arial"/>
        </w:rPr>
      </w:pPr>
    </w:p>
    <w:p w:rsidR="00061C85" w:rsidRPr="00260E9F" w:rsidRDefault="00061C85" w:rsidP="004910AD">
      <w:pPr>
        <w:spacing w:line="360" w:lineRule="auto"/>
        <w:rPr>
          <w:rFonts w:ascii="Arial" w:hAnsi="Arial" w:cs="Arial"/>
        </w:rPr>
      </w:pPr>
    </w:p>
    <w:p w:rsidR="00061C85" w:rsidRDefault="00061C85" w:rsidP="004910AD">
      <w:pPr>
        <w:spacing w:line="360" w:lineRule="auto"/>
        <w:rPr>
          <w:rFonts w:ascii="Arial" w:hAnsi="Arial" w:cs="Arial"/>
        </w:rPr>
      </w:pPr>
    </w:p>
    <w:p w:rsidR="00551364" w:rsidRPr="00260E9F" w:rsidRDefault="00551364" w:rsidP="004910AD">
      <w:pPr>
        <w:spacing w:line="360" w:lineRule="auto"/>
        <w:rPr>
          <w:rFonts w:ascii="Arial" w:hAnsi="Arial" w:cs="Arial"/>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Your press contact:</w:t>
      </w:r>
    </w:p>
    <w:p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Jens Augustin</w:t>
      </w:r>
    </w:p>
    <w:p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augustin@martor.de</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www.martor.com</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MARTOR KG</w:t>
      </w:r>
    </w:p>
    <w:p w:rsidR="00061C85" w:rsidRPr="00260E9F" w:rsidRDefault="00BA2EEB"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Lindgesfeld 28</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42653 Solingen</w:t>
      </w:r>
    </w:p>
    <w:p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Germany</w:t>
      </w:r>
    </w:p>
    <w:p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rsidR="00061C85" w:rsidRPr="00260E9F" w:rsidRDefault="0042265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szCs w:val="15"/>
        </w:rPr>
        <w:t>5</w:t>
      </w:r>
      <w:r w:rsidR="009A05B3">
        <w:rPr>
          <w:rFonts w:ascii="Arial" w:hAnsi="Arial"/>
          <w:sz w:val="15"/>
          <w:szCs w:val="15"/>
        </w:rPr>
        <w:t xml:space="preserve"> July 2019</w:t>
      </w:r>
    </w:p>
    <w:p w:rsidR="00896175" w:rsidRDefault="00896175" w:rsidP="00896175">
      <w:pPr>
        <w:spacing w:line="276" w:lineRule="auto"/>
        <w:rPr>
          <w:rFonts w:ascii="Arial" w:hAnsi="Arial" w:cs="Arial"/>
          <w:b/>
          <w:bCs/>
          <w:color w:val="00B0F0"/>
        </w:rPr>
      </w:pPr>
    </w:p>
    <w:p w:rsidR="00896175" w:rsidRDefault="00896175" w:rsidP="00896175">
      <w:pPr>
        <w:spacing w:line="276" w:lineRule="auto"/>
        <w:rPr>
          <w:rFonts w:ascii="Arial" w:hAnsi="Arial" w:cs="Arial"/>
          <w:b/>
          <w:bCs/>
          <w:color w:val="00B0F0"/>
        </w:rPr>
      </w:pPr>
    </w:p>
    <w:p w:rsidR="001F60A1" w:rsidRPr="001F60A1" w:rsidRDefault="002735C6" w:rsidP="001F60A1">
      <w:pPr>
        <w:rPr>
          <w:rFonts w:ascii="Arial" w:hAnsi="Arial" w:cs="Arial"/>
          <w:b/>
          <w:bCs/>
          <w:color w:val="00B0F0"/>
        </w:rPr>
      </w:pPr>
      <w:proofErr w:type="gramStart"/>
      <w:r>
        <w:rPr>
          <w:rFonts w:ascii="Arial" w:hAnsi="Arial"/>
          <w:b/>
          <w:bCs/>
          <w:color w:val="00B0F0"/>
        </w:rPr>
        <w:t xml:space="preserve">A </w:t>
      </w:r>
      <w:r w:rsidR="003C1315">
        <w:rPr>
          <w:rFonts w:ascii="Arial" w:hAnsi="Arial"/>
          <w:b/>
          <w:bCs/>
          <w:color w:val="00B0F0"/>
        </w:rPr>
        <w:t xml:space="preserve">MODERN WORKING ENVIRONMENT AND </w:t>
      </w:r>
      <w:r>
        <w:rPr>
          <w:rFonts w:ascii="Arial" w:hAnsi="Arial"/>
          <w:b/>
          <w:bCs/>
          <w:color w:val="00B0F0"/>
        </w:rPr>
        <w:t xml:space="preserve">KEEPING </w:t>
      </w:r>
      <w:r w:rsidR="003C1315">
        <w:rPr>
          <w:rFonts w:ascii="Arial" w:hAnsi="Arial"/>
          <w:b/>
          <w:bCs/>
          <w:color w:val="00B0F0"/>
        </w:rPr>
        <w:t>CLOSE TO CUSTOMERS.</w:t>
      </w:r>
      <w:proofErr w:type="gramEnd"/>
    </w:p>
    <w:p w:rsidR="006B5EBD" w:rsidRDefault="00127CDB" w:rsidP="004910AD">
      <w:pPr>
        <w:rPr>
          <w:rFonts w:ascii="Arial" w:hAnsi="Arial" w:cs="Arial"/>
          <w:b/>
          <w:bCs/>
          <w:color w:val="000000"/>
        </w:rPr>
      </w:pPr>
      <w:proofErr w:type="gramStart"/>
      <w:r>
        <w:rPr>
          <w:rFonts w:ascii="Arial" w:hAnsi="Arial"/>
          <w:b/>
          <w:bCs/>
          <w:color w:val="000000"/>
        </w:rPr>
        <w:t>THE NEW MARTOR COMPANY HEADQUARTERS.</w:t>
      </w:r>
      <w:proofErr w:type="gramEnd"/>
    </w:p>
    <w:p w:rsidR="001F60A1" w:rsidRPr="00551364" w:rsidRDefault="001F60A1" w:rsidP="004910AD">
      <w:pPr>
        <w:rPr>
          <w:rFonts w:ascii="Arial" w:hAnsi="Arial" w:cs="Arial"/>
        </w:rPr>
      </w:pPr>
    </w:p>
    <w:p w:rsidR="00A535D0" w:rsidRDefault="00554A81" w:rsidP="00221058">
      <w:pPr>
        <w:rPr>
          <w:rFonts w:ascii="Arial" w:hAnsi="Arial" w:cs="Arial"/>
        </w:rPr>
      </w:pPr>
      <w:r>
        <w:rPr>
          <w:rFonts w:ascii="Arial" w:hAnsi="Arial"/>
          <w:b/>
        </w:rPr>
        <w:t>"Lindgesfeld 28 in Solingen-Gräfrath": Safe cutting now has a new address. After a construction period of around 18 months, MARTOR, the Solingen-based family business, market leader and specialist for high-quality safety knives, has relocated into its new headquarters.</w:t>
      </w:r>
      <w:r>
        <w:rPr>
          <w:rFonts w:ascii="Arial" w:hAnsi="Arial"/>
        </w:rPr>
        <w:t xml:space="preserve"> </w:t>
      </w:r>
    </w:p>
    <w:p w:rsidR="00A535D0" w:rsidRDefault="00A535D0" w:rsidP="00221058">
      <w:pPr>
        <w:rPr>
          <w:rFonts w:ascii="Arial" w:hAnsi="Arial" w:cs="Arial"/>
        </w:rPr>
      </w:pPr>
    </w:p>
    <w:p w:rsidR="00CF38B4" w:rsidRDefault="007F24D2" w:rsidP="00221058">
      <w:pPr>
        <w:rPr>
          <w:rFonts w:ascii="Arial" w:hAnsi="Arial" w:cs="Arial"/>
        </w:rPr>
      </w:pPr>
      <w:r>
        <w:rPr>
          <w:rFonts w:ascii="Arial" w:hAnsi="Arial"/>
        </w:rPr>
        <w:t xml:space="preserve">According to Managing Director and co-owner Jan Hendricks, the new buildings are "an investment in a successful future for MARTOR and a commitment to Solingen as a location". Such a commitment is primarily down to tradition. "My wife is from Solingen and feels connected to the city, and the company is also rooted here". For these reasons, it was decided to </w:t>
      </w:r>
      <w:r w:rsidR="002735C6">
        <w:rPr>
          <w:rFonts w:ascii="Arial" w:hAnsi="Arial"/>
        </w:rPr>
        <w:t>remain</w:t>
      </w:r>
      <w:r>
        <w:rPr>
          <w:rFonts w:ascii="Arial" w:hAnsi="Arial"/>
        </w:rPr>
        <w:t xml:space="preserve"> in </w:t>
      </w:r>
      <w:r w:rsidR="002735C6">
        <w:rPr>
          <w:rFonts w:ascii="Arial" w:hAnsi="Arial"/>
        </w:rPr>
        <w:t>Solingen</w:t>
      </w:r>
      <w:r>
        <w:rPr>
          <w:rFonts w:ascii="Arial" w:hAnsi="Arial"/>
        </w:rPr>
        <w:t xml:space="preserve"> and not to relocate to a neighbouring city, "even when there were economic and planning reasons to do so", continued Jan Hendricks.</w:t>
      </w:r>
    </w:p>
    <w:p w:rsidR="00CF38B4" w:rsidRDefault="00CF38B4" w:rsidP="00221058">
      <w:pPr>
        <w:rPr>
          <w:rFonts w:ascii="Arial" w:hAnsi="Arial" w:cs="Arial"/>
        </w:rPr>
      </w:pPr>
    </w:p>
    <w:p w:rsidR="001F60A1" w:rsidRPr="001F60A1" w:rsidRDefault="00102DC6" w:rsidP="00221058">
      <w:pPr>
        <w:rPr>
          <w:rFonts w:ascii="Arial" w:hAnsi="Arial" w:cs="Arial"/>
        </w:rPr>
      </w:pPr>
      <w:r>
        <w:rPr>
          <w:rFonts w:ascii="Arial" w:hAnsi="Arial"/>
        </w:rPr>
        <w:t>The official inauguration took place at the new company premises in a mood of family celebration. All MARTOR employees and their relatives were invited, as well as all those who, says Jan Hendricks, "</w:t>
      </w:r>
      <w:proofErr w:type="gramStart"/>
      <w:r>
        <w:rPr>
          <w:rFonts w:ascii="Arial" w:hAnsi="Arial"/>
        </w:rPr>
        <w:t>have</w:t>
      </w:r>
      <w:proofErr w:type="gramEnd"/>
      <w:r>
        <w:rPr>
          <w:rFonts w:ascii="Arial" w:hAnsi="Arial"/>
        </w:rPr>
        <w:t xml:space="preserve"> actively and positively contributed to the success of the new building project". Representatives from the Solingen city administration were not present.</w:t>
      </w:r>
    </w:p>
    <w:p w:rsidR="001F60A1" w:rsidRDefault="001F60A1" w:rsidP="001F60A1">
      <w:pPr>
        <w:rPr>
          <w:rFonts w:ascii="Arial" w:hAnsi="Arial" w:cs="Arial"/>
        </w:rPr>
      </w:pPr>
    </w:p>
    <w:p w:rsidR="00B31E4A" w:rsidRDefault="004A3C00" w:rsidP="001F60A1">
      <w:pPr>
        <w:rPr>
          <w:rFonts w:ascii="Arial" w:hAnsi="Arial" w:cs="Arial"/>
        </w:rPr>
      </w:pPr>
      <w:r>
        <w:rPr>
          <w:rFonts w:ascii="Arial" w:hAnsi="Arial"/>
        </w:rPr>
        <w:t>The new company headquarters project involved the construction of a new administration block and an innovative production building. Both are connected via a bridge to the old premises at Heider Hof 60, which is still in use. The previous administration and production sites had reached their capacity due to the company's ongoing growth and the steady increase in demand for safety knives. "It wasn't just about space but far more about having more effective production processes, an even more modern working environment for employees, and a high quality place for our customers to visit.  This has been optimally achieved by all those involved in the construction", continues Jan Hendricks.</w:t>
      </w:r>
    </w:p>
    <w:p w:rsidR="00B31E4A" w:rsidRPr="001F60A1" w:rsidRDefault="00B31E4A" w:rsidP="001F60A1">
      <w:pPr>
        <w:rPr>
          <w:rFonts w:ascii="Arial" w:hAnsi="Arial" w:cs="Arial"/>
        </w:rPr>
      </w:pPr>
    </w:p>
    <w:p w:rsidR="00396E68" w:rsidRDefault="00C50EC3" w:rsidP="001F60A1">
      <w:pPr>
        <w:rPr>
          <w:rFonts w:ascii="Arial" w:hAnsi="Arial" w:cs="Arial"/>
        </w:rPr>
      </w:pPr>
      <w:r>
        <w:rPr>
          <w:rFonts w:ascii="Arial" w:hAnsi="Arial"/>
        </w:rPr>
        <w:t xml:space="preserve">The administration building features spacious, bright and very well equipped office and conference rooms. An "ideas workshop" provides space for creative meetings, and for </w:t>
      </w:r>
      <w:r>
        <w:rPr>
          <w:rFonts w:ascii="Arial" w:hAnsi="Arial"/>
        </w:rPr>
        <w:lastRenderedPageBreak/>
        <w:t>short and longer breaks there are tea bars, lounge areas and a sun terrace higher up in the building. The interior design not only creates a pleasant working atmosphere, it also makes customers feel at home when they visit MARTOR. Artfully installed "industrial references" on all three floors contribute greatly to the building</w:t>
      </w:r>
      <w:r w:rsidR="0098701B">
        <w:rPr>
          <w:rFonts w:ascii="Arial" w:hAnsi="Arial"/>
        </w:rPr>
        <w:t>’</w:t>
      </w:r>
      <w:r>
        <w:rPr>
          <w:rFonts w:ascii="Arial" w:hAnsi="Arial"/>
        </w:rPr>
        <w:t xml:space="preserve">s mood. The high, open ceilings, exposed concrete, large transparent glass surfaces and shiny metal shafts are just some of the features that are also found in industrial halls, logistics centres etc., </w:t>
      </w:r>
      <w:r w:rsidR="0098701B">
        <w:rPr>
          <w:rFonts w:ascii="Arial" w:hAnsi="Arial"/>
        </w:rPr>
        <w:t xml:space="preserve">that is, </w:t>
      </w:r>
      <w:r>
        <w:rPr>
          <w:rFonts w:ascii="Arial" w:hAnsi="Arial"/>
        </w:rPr>
        <w:t>those places where MARTOR safety knives are usually being used.</w:t>
      </w:r>
    </w:p>
    <w:p w:rsidR="00E4165F" w:rsidRDefault="00E4165F" w:rsidP="001F60A1">
      <w:pPr>
        <w:rPr>
          <w:rFonts w:ascii="Arial" w:hAnsi="Arial" w:cs="Arial"/>
        </w:rPr>
      </w:pPr>
    </w:p>
    <w:p w:rsidR="001F60A1" w:rsidRDefault="00C50EC3" w:rsidP="001F60A1">
      <w:pPr>
        <w:rPr>
          <w:rFonts w:ascii="Arial" w:hAnsi="Arial" w:cs="Arial"/>
        </w:rPr>
      </w:pPr>
      <w:r>
        <w:rPr>
          <w:rFonts w:ascii="Arial" w:hAnsi="Arial"/>
        </w:rPr>
        <w:t xml:space="preserve">A noticeable change has also taken place within MARTOR production. The new, clearly structured production building is equipped with new workplaces where MARTOR safety knives undergo careful assembly. New warehouse and logistics processes and mechanisation and digitalisation systems are further features of the innovative production area. </w:t>
      </w:r>
    </w:p>
    <w:p w:rsidR="00F5253F" w:rsidRPr="001F60A1" w:rsidRDefault="00F5253F" w:rsidP="001F60A1">
      <w:pPr>
        <w:rPr>
          <w:rFonts w:ascii="Arial" w:hAnsi="Arial" w:cs="Arial"/>
        </w:rPr>
      </w:pPr>
    </w:p>
    <w:p w:rsidR="001F60A1" w:rsidRDefault="00CF38B4" w:rsidP="001F60A1">
      <w:pPr>
        <w:rPr>
          <w:rFonts w:ascii="Arial" w:hAnsi="Arial" w:cs="Arial"/>
        </w:rPr>
      </w:pPr>
      <w:r>
        <w:rPr>
          <w:rFonts w:ascii="Arial" w:hAnsi="Arial"/>
        </w:rPr>
        <w:t>After relaunching the MARTOR brand a few years ago, the company has now also undergone geographical repositioning. But one work-in-progress remains: completion of a new showroom as a special customer service for holding external training courses and other brand events still needs time. "We are a small family-run company which strives daily to keep making progress. So there's no standing still here", says Managing Director Jan Hendricks with a smile.</w:t>
      </w:r>
    </w:p>
    <w:p w:rsidR="001F60A1" w:rsidRDefault="001F60A1" w:rsidP="006E431F">
      <w:pPr>
        <w:rPr>
          <w:rFonts w:ascii="Arial" w:hAnsi="Arial" w:cs="Arial"/>
        </w:rPr>
      </w:pPr>
    </w:p>
    <w:p w:rsidR="006E431F" w:rsidRDefault="006E431F" w:rsidP="006E431F">
      <w:pPr>
        <w:rPr>
          <w:rFonts w:ascii="Arial" w:hAnsi="Arial" w:cs="Arial"/>
        </w:rPr>
      </w:pPr>
      <w:r>
        <w:rPr>
          <w:rFonts w:ascii="Arial" w:hAnsi="Arial"/>
        </w:rPr>
        <w:t xml:space="preserve">Characters including spaces: </w:t>
      </w:r>
      <w:r w:rsidR="0060647C">
        <w:rPr>
          <w:rFonts w:ascii="Arial" w:hAnsi="Arial"/>
        </w:rPr>
        <w:t>3,490</w:t>
      </w:r>
    </w:p>
    <w:p w:rsidR="00EC1C57" w:rsidRDefault="00EC1C57" w:rsidP="00896175">
      <w:pPr>
        <w:spacing w:line="276" w:lineRule="auto"/>
        <w:rPr>
          <w:rFonts w:ascii="Arial" w:hAnsi="Arial" w:cs="Arial"/>
        </w:rPr>
      </w:pPr>
    </w:p>
    <w:p w:rsidR="001A6370" w:rsidRDefault="001A6370" w:rsidP="00896175">
      <w:pPr>
        <w:spacing w:line="276" w:lineRule="auto"/>
        <w:rPr>
          <w:rFonts w:ascii="Arial" w:hAnsi="Arial" w:cs="Arial"/>
        </w:rPr>
      </w:pPr>
    </w:p>
    <w:p w:rsidR="001A6370" w:rsidRDefault="001A6370" w:rsidP="00896175">
      <w:pPr>
        <w:spacing w:line="276" w:lineRule="auto"/>
        <w:rPr>
          <w:rFonts w:ascii="Arial" w:hAnsi="Arial" w:cs="Arial"/>
        </w:rPr>
      </w:pPr>
    </w:p>
    <w:p w:rsidR="001A6370" w:rsidRDefault="001A6370" w:rsidP="00896175">
      <w:pPr>
        <w:spacing w:line="276" w:lineRule="auto"/>
        <w:rPr>
          <w:rFonts w:ascii="Arial" w:hAnsi="Arial" w:cs="Arial"/>
        </w:rPr>
      </w:pPr>
      <w:r>
        <w:rPr>
          <w:rFonts w:ascii="Arial" w:hAnsi="Arial" w:cs="Arial"/>
          <w:noProof/>
          <w:lang w:val="de-DE" w:eastAsia="de-DE"/>
        </w:rPr>
        <w:drawing>
          <wp:inline distT="0" distB="0" distL="0" distR="0" wp14:anchorId="4449134E" wp14:editId="42767585">
            <wp:extent cx="4824095" cy="304419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C35DF.tmp"/>
                    <pic:cNvPicPr/>
                  </pic:nvPicPr>
                  <pic:blipFill>
                    <a:blip r:embed="rId9">
                      <a:extLst>
                        <a:ext uri="{28A0092B-C50C-407E-A947-70E740481C1C}">
                          <a14:useLocalDpi xmlns:a14="http://schemas.microsoft.com/office/drawing/2010/main" val="0"/>
                        </a:ext>
                      </a:extLst>
                    </a:blip>
                    <a:stretch>
                      <a:fillRect/>
                    </a:stretch>
                  </pic:blipFill>
                  <pic:spPr>
                    <a:xfrm>
                      <a:off x="0" y="0"/>
                      <a:ext cx="4824095" cy="3044190"/>
                    </a:xfrm>
                    <a:prstGeom prst="rect">
                      <a:avLst/>
                    </a:prstGeom>
                  </pic:spPr>
                </pic:pic>
              </a:graphicData>
            </a:graphic>
          </wp:inline>
        </w:drawing>
      </w:r>
    </w:p>
    <w:p w:rsidR="001A6370" w:rsidRDefault="001A6370" w:rsidP="00896175">
      <w:pPr>
        <w:spacing w:line="276" w:lineRule="auto"/>
        <w:rPr>
          <w:rFonts w:ascii="Arial" w:hAnsi="Arial" w:cs="Arial"/>
        </w:rPr>
      </w:pPr>
    </w:p>
    <w:p w:rsidR="001A6370" w:rsidRDefault="001A6370" w:rsidP="00896175">
      <w:pPr>
        <w:spacing w:line="276" w:lineRule="auto"/>
        <w:rPr>
          <w:rFonts w:ascii="Arial" w:hAnsi="Arial" w:cs="Arial"/>
        </w:rPr>
      </w:pPr>
    </w:p>
    <w:p w:rsidR="001A6370" w:rsidRDefault="001A6370" w:rsidP="00896175">
      <w:pPr>
        <w:spacing w:line="276" w:lineRule="auto"/>
        <w:rPr>
          <w:rFonts w:ascii="Arial" w:hAnsi="Arial" w:cs="Arial"/>
        </w:rPr>
      </w:pPr>
    </w:p>
    <w:p w:rsidR="001A6370" w:rsidRDefault="001A6370" w:rsidP="00896175">
      <w:pPr>
        <w:spacing w:line="276" w:lineRule="auto"/>
        <w:rPr>
          <w:rFonts w:ascii="Arial" w:hAnsi="Arial" w:cs="Arial"/>
        </w:rPr>
      </w:pPr>
    </w:p>
    <w:p w:rsidR="001A6370" w:rsidRDefault="001A6370" w:rsidP="00896175">
      <w:pPr>
        <w:spacing w:line="276" w:lineRule="auto"/>
        <w:rPr>
          <w:rFonts w:ascii="Arial" w:hAnsi="Arial" w:cs="Arial"/>
        </w:rPr>
      </w:pPr>
    </w:p>
    <w:p w:rsidR="001A6370" w:rsidRDefault="001A6370" w:rsidP="00896175">
      <w:pPr>
        <w:spacing w:line="276" w:lineRule="auto"/>
        <w:rPr>
          <w:rFonts w:ascii="Arial" w:hAnsi="Arial" w:cs="Arial"/>
        </w:rPr>
      </w:pPr>
    </w:p>
    <w:p w:rsidR="001A6370" w:rsidRDefault="00C87459" w:rsidP="00896175">
      <w:pPr>
        <w:spacing w:line="276" w:lineRule="auto"/>
        <w:rPr>
          <w:rFonts w:ascii="Arial" w:hAnsi="Arial" w:cs="Arial"/>
        </w:rPr>
      </w:pPr>
      <w:r>
        <w:rPr>
          <w:rFonts w:ascii="Arial" w:hAnsi="Arial" w:cs="Arial"/>
          <w:noProof/>
          <w:lang w:val="de-DE" w:eastAsia="de-DE"/>
        </w:rPr>
        <w:drawing>
          <wp:inline distT="0" distB="0" distL="0" distR="0" wp14:anchorId="1B4DAC5A" wp14:editId="0DD9B2FE">
            <wp:extent cx="4824095" cy="3225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C7296.tmp"/>
                    <pic:cNvPicPr/>
                  </pic:nvPicPr>
                  <pic:blipFill>
                    <a:blip r:embed="rId10">
                      <a:extLst>
                        <a:ext uri="{28A0092B-C50C-407E-A947-70E740481C1C}">
                          <a14:useLocalDpi xmlns:a14="http://schemas.microsoft.com/office/drawing/2010/main" val="0"/>
                        </a:ext>
                      </a:extLst>
                    </a:blip>
                    <a:stretch>
                      <a:fillRect/>
                    </a:stretch>
                  </pic:blipFill>
                  <pic:spPr>
                    <a:xfrm>
                      <a:off x="0" y="0"/>
                      <a:ext cx="4824095" cy="3225800"/>
                    </a:xfrm>
                    <a:prstGeom prst="rect">
                      <a:avLst/>
                    </a:prstGeom>
                  </pic:spPr>
                </pic:pic>
              </a:graphicData>
            </a:graphic>
          </wp:inline>
        </w:drawing>
      </w:r>
    </w:p>
    <w:p w:rsidR="00C87459" w:rsidRDefault="00C87459" w:rsidP="00896175">
      <w:pPr>
        <w:spacing w:line="276" w:lineRule="auto"/>
        <w:rPr>
          <w:rFonts w:ascii="Arial" w:hAnsi="Arial" w:cs="Arial"/>
        </w:rPr>
      </w:pPr>
    </w:p>
    <w:p w:rsidR="00C87459" w:rsidRDefault="00C87459" w:rsidP="00896175">
      <w:pPr>
        <w:spacing w:line="276" w:lineRule="auto"/>
        <w:rPr>
          <w:rFonts w:ascii="Arial" w:hAnsi="Arial" w:cs="Arial"/>
        </w:rPr>
      </w:pPr>
    </w:p>
    <w:p w:rsidR="00C87459" w:rsidRPr="00896175" w:rsidRDefault="00C87459" w:rsidP="00896175">
      <w:pPr>
        <w:spacing w:line="276" w:lineRule="auto"/>
        <w:rPr>
          <w:rFonts w:ascii="Arial" w:hAnsi="Arial" w:cs="Arial"/>
        </w:rPr>
      </w:pPr>
      <w:r>
        <w:rPr>
          <w:rFonts w:ascii="Arial" w:hAnsi="Arial" w:cs="Arial"/>
          <w:noProof/>
          <w:lang w:val="de-DE" w:eastAsia="de-DE"/>
        </w:rPr>
        <w:drawing>
          <wp:inline distT="0" distB="0" distL="0" distR="0" wp14:anchorId="19FC2147" wp14:editId="78955218">
            <wp:extent cx="4824095" cy="3333115"/>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C62D.tmp"/>
                    <pic:cNvPicPr/>
                  </pic:nvPicPr>
                  <pic:blipFill>
                    <a:blip r:embed="rId11">
                      <a:extLst>
                        <a:ext uri="{28A0092B-C50C-407E-A947-70E740481C1C}">
                          <a14:useLocalDpi xmlns:a14="http://schemas.microsoft.com/office/drawing/2010/main" val="0"/>
                        </a:ext>
                      </a:extLst>
                    </a:blip>
                    <a:stretch>
                      <a:fillRect/>
                    </a:stretch>
                  </pic:blipFill>
                  <pic:spPr>
                    <a:xfrm>
                      <a:off x="0" y="0"/>
                      <a:ext cx="4824095" cy="3333115"/>
                    </a:xfrm>
                    <a:prstGeom prst="rect">
                      <a:avLst/>
                    </a:prstGeom>
                  </pic:spPr>
                </pic:pic>
              </a:graphicData>
            </a:graphic>
          </wp:inline>
        </w:drawing>
      </w:r>
      <w:bookmarkStart w:id="0" w:name="_GoBack"/>
      <w:bookmarkEnd w:id="0"/>
    </w:p>
    <w:sectPr w:rsidR="00C87459" w:rsidRPr="00896175" w:rsidSect="00DE1D28">
      <w:headerReference w:type="default" r:id="rId12"/>
      <w:headerReference w:type="first" r:id="rId13"/>
      <w:footerReference w:type="first" r:id="rId14"/>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596" w:rsidRDefault="009F0596" w:rsidP="00624147">
      <w:pPr>
        <w:spacing w:line="240" w:lineRule="auto"/>
      </w:pPr>
      <w:r>
        <w:separator/>
      </w:r>
    </w:p>
  </w:endnote>
  <w:endnote w:type="continuationSeparator" w:id="0">
    <w:p w:rsidR="009F0596" w:rsidRDefault="009F0596"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lexo">
    <w:altName w:val="Times New Roman"/>
    <w:panose1 w:val="00000000000000000000"/>
    <w:charset w:val="00"/>
    <w:family w:val="auto"/>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lexo Light">
    <w:altName w:val="Arial"/>
    <w:panose1 w:val="00000000000000000000"/>
    <w:charset w:val="00"/>
    <w:family w:val="auto"/>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061C85" w:rsidP="001C3F7E">
    <w:pPr>
      <w:pStyle w:val="Fuzeile"/>
      <w:spacing w:befor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596" w:rsidRDefault="009F0596" w:rsidP="00624147">
      <w:pPr>
        <w:spacing w:line="240" w:lineRule="auto"/>
      </w:pPr>
      <w:r>
        <w:separator/>
      </w:r>
    </w:p>
  </w:footnote>
  <w:footnote w:type="continuationSeparator" w:id="0">
    <w:p w:rsidR="009F0596" w:rsidRDefault="009F0596" w:rsidP="006241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8C0922">
    <w:pPr>
      <w:pStyle w:val="Kopfzeile"/>
    </w:pPr>
    <w:r>
      <w:rPr>
        <w:noProof/>
        <w:lang w:val="de-DE" w:eastAsia="de-DE"/>
      </w:rPr>
      <mc:AlternateContent>
        <mc:Choice Requires="wpg">
          <w:drawing>
            <wp:anchor distT="0" distB="0" distL="114300" distR="114300" simplePos="0" relativeHeight="251660800" behindDoc="0" locked="0" layoutInCell="1" allowOverlap="1" wp14:anchorId="0B002587" wp14:editId="1FAC5315">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848613"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val="de-DE" w:eastAsia="de-DE"/>
      </w:rPr>
      <mc:AlternateContent>
        <mc:Choice Requires="wps">
          <w:drawing>
            <wp:anchor distT="0" distB="0" distL="114300" distR="114300" simplePos="0" relativeHeight="251659776" behindDoc="0" locked="0" layoutInCell="1" allowOverlap="1" wp14:anchorId="30FC1875" wp14:editId="52431373">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FD5FA0"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5" w:rsidRDefault="008C0922">
    <w:pPr>
      <w:pStyle w:val="Kopfzeile"/>
    </w:pPr>
    <w:r>
      <w:rPr>
        <w:noProof/>
        <w:lang w:val="de-DE" w:eastAsia="de-DE"/>
      </w:rPr>
      <mc:AlternateContent>
        <mc:Choice Requires="wpg">
          <w:drawing>
            <wp:anchor distT="0" distB="0" distL="114300" distR="114300" simplePos="0" relativeHeight="251658752" behindDoc="0" locked="0" layoutInCell="1" allowOverlap="1" wp14:anchorId="724DFF89" wp14:editId="35512607">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6B82926"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val="de-DE" w:eastAsia="de-DE"/>
      </w:rPr>
      <mc:AlternateContent>
        <mc:Choice Requires="wps">
          <w:drawing>
            <wp:anchor distT="180340" distB="0" distL="114300" distR="114300" simplePos="0" relativeHeight="251656704" behindDoc="0" locked="0" layoutInCell="1" allowOverlap="1" wp14:anchorId="762A56F8" wp14:editId="51575CD5">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Amtsgericht Wuppertal | HRA 19725 | USt-IDNr.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62A56F8"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" filled="f" stroked="f" strokeweight=".5pt">
              <v:textbox inset="0,0,0,0">
                <w:txbxContent>
                  <w:p w:rsidR="00061C85" w:rsidRPr="00A207FA" w:rsidRDefault="00061C85" w:rsidP="005C611D">
                    <w:pPr>
                      <w:pStyle w:val="Footer"/>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Amtsgericht Wuppertal | HRA 19725 | USt-IDNr. DE120872947</w:t>
                    </w:r>
                  </w:p>
                </w:txbxContent>
              </v:textbox>
              <w10:wrap type="topAndBottom" anchorx="page" anchory="page"/>
            </v:shape>
          </w:pict>
        </mc:Fallback>
      </mc:AlternateContent>
    </w:r>
    <w:r>
      <w:rPr>
        <w:noProof/>
        <w:lang w:val="de-DE" w:eastAsia="de-DE"/>
      </w:rPr>
      <mc:AlternateContent>
        <mc:Choice Requires="wps">
          <w:drawing>
            <wp:anchor distT="0" distB="0" distL="114300" distR="114300" simplePos="0" relativeHeight="251655680" behindDoc="0" locked="0" layoutInCell="1" allowOverlap="1" wp14:anchorId="1F913112" wp14:editId="20144347">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E9E4D0"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B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val="de-DE" w:eastAsia="de-DE"/>
      </w:rPr>
      <mc:AlternateContent>
        <mc:Choice Requires="wps">
          <w:drawing>
            <wp:anchor distT="0" distB="0" distL="114300" distR="114300" simplePos="0" relativeHeight="251654656" behindDoc="0" locked="0" layoutInCell="1" allowOverlap="1" wp14:anchorId="4465B610" wp14:editId="0D06514B">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76D3839"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B36"/>
    <w:rsid w:val="00010938"/>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02DC6"/>
    <w:rsid w:val="00122F9B"/>
    <w:rsid w:val="00127CDB"/>
    <w:rsid w:val="001329A2"/>
    <w:rsid w:val="00146C34"/>
    <w:rsid w:val="001566AF"/>
    <w:rsid w:val="00166F21"/>
    <w:rsid w:val="00172637"/>
    <w:rsid w:val="00174446"/>
    <w:rsid w:val="001756C0"/>
    <w:rsid w:val="00185E43"/>
    <w:rsid w:val="0018653D"/>
    <w:rsid w:val="00187E23"/>
    <w:rsid w:val="00195951"/>
    <w:rsid w:val="00196EA6"/>
    <w:rsid w:val="001A21CB"/>
    <w:rsid w:val="001A270A"/>
    <w:rsid w:val="001A35AB"/>
    <w:rsid w:val="001A4C1B"/>
    <w:rsid w:val="001A5788"/>
    <w:rsid w:val="001A610D"/>
    <w:rsid w:val="001A6370"/>
    <w:rsid w:val="001A74DB"/>
    <w:rsid w:val="001A7E26"/>
    <w:rsid w:val="001B15B9"/>
    <w:rsid w:val="001B22CE"/>
    <w:rsid w:val="001B4786"/>
    <w:rsid w:val="001B49A5"/>
    <w:rsid w:val="001B5AEC"/>
    <w:rsid w:val="001C0A3E"/>
    <w:rsid w:val="001C3F7E"/>
    <w:rsid w:val="001D08E0"/>
    <w:rsid w:val="001D4470"/>
    <w:rsid w:val="001E4A01"/>
    <w:rsid w:val="001E7B07"/>
    <w:rsid w:val="001F60A1"/>
    <w:rsid w:val="002001C5"/>
    <w:rsid w:val="0020068B"/>
    <w:rsid w:val="00221058"/>
    <w:rsid w:val="002228D3"/>
    <w:rsid w:val="00225C4D"/>
    <w:rsid w:val="002336AB"/>
    <w:rsid w:val="0023508B"/>
    <w:rsid w:val="0024296C"/>
    <w:rsid w:val="00242AAD"/>
    <w:rsid w:val="00251FFD"/>
    <w:rsid w:val="00252C88"/>
    <w:rsid w:val="00260E9F"/>
    <w:rsid w:val="002613F7"/>
    <w:rsid w:val="00261A83"/>
    <w:rsid w:val="00271569"/>
    <w:rsid w:val="002735C6"/>
    <w:rsid w:val="0028023B"/>
    <w:rsid w:val="002835ED"/>
    <w:rsid w:val="00283C01"/>
    <w:rsid w:val="0029429E"/>
    <w:rsid w:val="00295BEB"/>
    <w:rsid w:val="002A6BB5"/>
    <w:rsid w:val="002B124D"/>
    <w:rsid w:val="002B4A91"/>
    <w:rsid w:val="002B6EBC"/>
    <w:rsid w:val="002B6ECA"/>
    <w:rsid w:val="002C1078"/>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5A16"/>
    <w:rsid w:val="0035054B"/>
    <w:rsid w:val="003527F1"/>
    <w:rsid w:val="00352AA3"/>
    <w:rsid w:val="00354425"/>
    <w:rsid w:val="00360343"/>
    <w:rsid w:val="00362F01"/>
    <w:rsid w:val="00362F76"/>
    <w:rsid w:val="003658A7"/>
    <w:rsid w:val="003676C5"/>
    <w:rsid w:val="0037282E"/>
    <w:rsid w:val="00373446"/>
    <w:rsid w:val="00382021"/>
    <w:rsid w:val="0038499E"/>
    <w:rsid w:val="00390A9E"/>
    <w:rsid w:val="0039656B"/>
    <w:rsid w:val="00396E68"/>
    <w:rsid w:val="003A089C"/>
    <w:rsid w:val="003A1096"/>
    <w:rsid w:val="003A3A39"/>
    <w:rsid w:val="003A3FC8"/>
    <w:rsid w:val="003A50B5"/>
    <w:rsid w:val="003A6744"/>
    <w:rsid w:val="003B718D"/>
    <w:rsid w:val="003C1315"/>
    <w:rsid w:val="003C79B5"/>
    <w:rsid w:val="003E1787"/>
    <w:rsid w:val="003E215F"/>
    <w:rsid w:val="003E5C2E"/>
    <w:rsid w:val="003F13D5"/>
    <w:rsid w:val="003F6D0E"/>
    <w:rsid w:val="00410645"/>
    <w:rsid w:val="00421956"/>
    <w:rsid w:val="00422655"/>
    <w:rsid w:val="00424917"/>
    <w:rsid w:val="004254E3"/>
    <w:rsid w:val="00433200"/>
    <w:rsid w:val="00435930"/>
    <w:rsid w:val="004377ED"/>
    <w:rsid w:val="0044172E"/>
    <w:rsid w:val="00442A3A"/>
    <w:rsid w:val="00446A38"/>
    <w:rsid w:val="00450039"/>
    <w:rsid w:val="004550AB"/>
    <w:rsid w:val="004569AA"/>
    <w:rsid w:val="004652AB"/>
    <w:rsid w:val="004709B3"/>
    <w:rsid w:val="00474DDB"/>
    <w:rsid w:val="00477072"/>
    <w:rsid w:val="004827FB"/>
    <w:rsid w:val="0048522F"/>
    <w:rsid w:val="004861B0"/>
    <w:rsid w:val="00487E0C"/>
    <w:rsid w:val="004910AD"/>
    <w:rsid w:val="004912DB"/>
    <w:rsid w:val="004A3C00"/>
    <w:rsid w:val="004A5E2A"/>
    <w:rsid w:val="004A5FD8"/>
    <w:rsid w:val="004B1549"/>
    <w:rsid w:val="004C6A38"/>
    <w:rsid w:val="004D505D"/>
    <w:rsid w:val="004E4535"/>
    <w:rsid w:val="004E6AF4"/>
    <w:rsid w:val="0050490F"/>
    <w:rsid w:val="005107D1"/>
    <w:rsid w:val="0051668D"/>
    <w:rsid w:val="005232BB"/>
    <w:rsid w:val="00525B2A"/>
    <w:rsid w:val="00531644"/>
    <w:rsid w:val="00547A88"/>
    <w:rsid w:val="0055034B"/>
    <w:rsid w:val="00550DE8"/>
    <w:rsid w:val="005510AE"/>
    <w:rsid w:val="00551364"/>
    <w:rsid w:val="00554254"/>
    <w:rsid w:val="00554A81"/>
    <w:rsid w:val="0057644C"/>
    <w:rsid w:val="00577134"/>
    <w:rsid w:val="005859AD"/>
    <w:rsid w:val="005866ED"/>
    <w:rsid w:val="005923F5"/>
    <w:rsid w:val="00593A3F"/>
    <w:rsid w:val="00596E35"/>
    <w:rsid w:val="00597719"/>
    <w:rsid w:val="00597AD4"/>
    <w:rsid w:val="005A0A37"/>
    <w:rsid w:val="005A11C6"/>
    <w:rsid w:val="005B5269"/>
    <w:rsid w:val="005B5CEB"/>
    <w:rsid w:val="005C3D14"/>
    <w:rsid w:val="005C611D"/>
    <w:rsid w:val="005D0856"/>
    <w:rsid w:val="005E418F"/>
    <w:rsid w:val="005E6689"/>
    <w:rsid w:val="005E7514"/>
    <w:rsid w:val="005F3209"/>
    <w:rsid w:val="00604A6F"/>
    <w:rsid w:val="00604BD6"/>
    <w:rsid w:val="0060647C"/>
    <w:rsid w:val="006075A5"/>
    <w:rsid w:val="00607D31"/>
    <w:rsid w:val="0061191D"/>
    <w:rsid w:val="00622A84"/>
    <w:rsid w:val="006237E5"/>
    <w:rsid w:val="00624147"/>
    <w:rsid w:val="006253CE"/>
    <w:rsid w:val="00625D8D"/>
    <w:rsid w:val="00645C7C"/>
    <w:rsid w:val="00672B03"/>
    <w:rsid w:val="0067533A"/>
    <w:rsid w:val="00680759"/>
    <w:rsid w:val="0068308F"/>
    <w:rsid w:val="00684274"/>
    <w:rsid w:val="00692B11"/>
    <w:rsid w:val="006931FE"/>
    <w:rsid w:val="006A34C9"/>
    <w:rsid w:val="006A7445"/>
    <w:rsid w:val="006B1458"/>
    <w:rsid w:val="006B5EBD"/>
    <w:rsid w:val="006B6901"/>
    <w:rsid w:val="006B7060"/>
    <w:rsid w:val="006C7100"/>
    <w:rsid w:val="006C7AA5"/>
    <w:rsid w:val="006D2BFB"/>
    <w:rsid w:val="006D6915"/>
    <w:rsid w:val="006E1F10"/>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643BF"/>
    <w:rsid w:val="0076618F"/>
    <w:rsid w:val="007A4009"/>
    <w:rsid w:val="007B18EF"/>
    <w:rsid w:val="007B2713"/>
    <w:rsid w:val="007B4110"/>
    <w:rsid w:val="007C160C"/>
    <w:rsid w:val="007C5E15"/>
    <w:rsid w:val="007C6E29"/>
    <w:rsid w:val="007D4519"/>
    <w:rsid w:val="007D75E1"/>
    <w:rsid w:val="007E3183"/>
    <w:rsid w:val="007E42B7"/>
    <w:rsid w:val="007E693B"/>
    <w:rsid w:val="007F03C6"/>
    <w:rsid w:val="007F24D2"/>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3C1C"/>
    <w:rsid w:val="008367EE"/>
    <w:rsid w:val="00840A52"/>
    <w:rsid w:val="00847B73"/>
    <w:rsid w:val="0085176A"/>
    <w:rsid w:val="008520E0"/>
    <w:rsid w:val="00860835"/>
    <w:rsid w:val="008641CC"/>
    <w:rsid w:val="00866582"/>
    <w:rsid w:val="00870DA9"/>
    <w:rsid w:val="008715AA"/>
    <w:rsid w:val="008726BA"/>
    <w:rsid w:val="00896175"/>
    <w:rsid w:val="00897825"/>
    <w:rsid w:val="008B5C8E"/>
    <w:rsid w:val="008C0922"/>
    <w:rsid w:val="008C374B"/>
    <w:rsid w:val="008C459D"/>
    <w:rsid w:val="008C4DFA"/>
    <w:rsid w:val="008C630F"/>
    <w:rsid w:val="008D4C83"/>
    <w:rsid w:val="008D72E3"/>
    <w:rsid w:val="008F2025"/>
    <w:rsid w:val="008F410B"/>
    <w:rsid w:val="00905417"/>
    <w:rsid w:val="0090710E"/>
    <w:rsid w:val="009225F1"/>
    <w:rsid w:val="0093142D"/>
    <w:rsid w:val="00941BB3"/>
    <w:rsid w:val="0095238E"/>
    <w:rsid w:val="00953C1A"/>
    <w:rsid w:val="00970E6B"/>
    <w:rsid w:val="00981DF3"/>
    <w:rsid w:val="0098289D"/>
    <w:rsid w:val="0098323D"/>
    <w:rsid w:val="0098701B"/>
    <w:rsid w:val="009A05B3"/>
    <w:rsid w:val="009A4BC2"/>
    <w:rsid w:val="009B1F53"/>
    <w:rsid w:val="009C232C"/>
    <w:rsid w:val="009C254B"/>
    <w:rsid w:val="009D0C4F"/>
    <w:rsid w:val="009D380B"/>
    <w:rsid w:val="009E5794"/>
    <w:rsid w:val="009E5DB5"/>
    <w:rsid w:val="009F0596"/>
    <w:rsid w:val="009F1453"/>
    <w:rsid w:val="009F5F4E"/>
    <w:rsid w:val="009F7378"/>
    <w:rsid w:val="009F7D10"/>
    <w:rsid w:val="00A0137F"/>
    <w:rsid w:val="00A02C8A"/>
    <w:rsid w:val="00A04AB6"/>
    <w:rsid w:val="00A05FB9"/>
    <w:rsid w:val="00A17F8B"/>
    <w:rsid w:val="00A20662"/>
    <w:rsid w:val="00A207FA"/>
    <w:rsid w:val="00A21BF0"/>
    <w:rsid w:val="00A24557"/>
    <w:rsid w:val="00A31AF5"/>
    <w:rsid w:val="00A3203C"/>
    <w:rsid w:val="00A3232A"/>
    <w:rsid w:val="00A33C69"/>
    <w:rsid w:val="00A41AC7"/>
    <w:rsid w:val="00A45224"/>
    <w:rsid w:val="00A52782"/>
    <w:rsid w:val="00A52E68"/>
    <w:rsid w:val="00A535D0"/>
    <w:rsid w:val="00A5386B"/>
    <w:rsid w:val="00A546E0"/>
    <w:rsid w:val="00A551F7"/>
    <w:rsid w:val="00A565E0"/>
    <w:rsid w:val="00A62405"/>
    <w:rsid w:val="00A675A7"/>
    <w:rsid w:val="00A7332B"/>
    <w:rsid w:val="00A77130"/>
    <w:rsid w:val="00A776BF"/>
    <w:rsid w:val="00A862C0"/>
    <w:rsid w:val="00A86CD9"/>
    <w:rsid w:val="00A91F41"/>
    <w:rsid w:val="00AA3CE1"/>
    <w:rsid w:val="00AA78E3"/>
    <w:rsid w:val="00AB2491"/>
    <w:rsid w:val="00AD43E9"/>
    <w:rsid w:val="00AD6447"/>
    <w:rsid w:val="00AD6F9D"/>
    <w:rsid w:val="00AE5EF0"/>
    <w:rsid w:val="00AF0E57"/>
    <w:rsid w:val="00AF209E"/>
    <w:rsid w:val="00AF5B85"/>
    <w:rsid w:val="00B05770"/>
    <w:rsid w:val="00B11D4F"/>
    <w:rsid w:val="00B134CA"/>
    <w:rsid w:val="00B13BB8"/>
    <w:rsid w:val="00B13DCC"/>
    <w:rsid w:val="00B146A0"/>
    <w:rsid w:val="00B230CB"/>
    <w:rsid w:val="00B25EE8"/>
    <w:rsid w:val="00B302BF"/>
    <w:rsid w:val="00B31892"/>
    <w:rsid w:val="00B31E4A"/>
    <w:rsid w:val="00B31F6C"/>
    <w:rsid w:val="00B32B82"/>
    <w:rsid w:val="00B33DC9"/>
    <w:rsid w:val="00B44137"/>
    <w:rsid w:val="00B522CE"/>
    <w:rsid w:val="00B54A92"/>
    <w:rsid w:val="00B63991"/>
    <w:rsid w:val="00B74EA0"/>
    <w:rsid w:val="00B75CE7"/>
    <w:rsid w:val="00B7633F"/>
    <w:rsid w:val="00B81EDD"/>
    <w:rsid w:val="00B82853"/>
    <w:rsid w:val="00B8449F"/>
    <w:rsid w:val="00B87A3C"/>
    <w:rsid w:val="00B90F15"/>
    <w:rsid w:val="00B925FB"/>
    <w:rsid w:val="00B96D27"/>
    <w:rsid w:val="00B96D60"/>
    <w:rsid w:val="00BA2EEB"/>
    <w:rsid w:val="00BB1131"/>
    <w:rsid w:val="00BB1287"/>
    <w:rsid w:val="00BB6BF4"/>
    <w:rsid w:val="00BC372E"/>
    <w:rsid w:val="00BC3F64"/>
    <w:rsid w:val="00BD0994"/>
    <w:rsid w:val="00BD59DE"/>
    <w:rsid w:val="00BE678E"/>
    <w:rsid w:val="00BF1BA9"/>
    <w:rsid w:val="00BF6596"/>
    <w:rsid w:val="00C06D30"/>
    <w:rsid w:val="00C10000"/>
    <w:rsid w:val="00C27580"/>
    <w:rsid w:val="00C3323A"/>
    <w:rsid w:val="00C35794"/>
    <w:rsid w:val="00C50EC3"/>
    <w:rsid w:val="00C71E72"/>
    <w:rsid w:val="00C81FA4"/>
    <w:rsid w:val="00C87459"/>
    <w:rsid w:val="00C87D5D"/>
    <w:rsid w:val="00C91106"/>
    <w:rsid w:val="00C94663"/>
    <w:rsid w:val="00CB0ADD"/>
    <w:rsid w:val="00CB13A0"/>
    <w:rsid w:val="00CB1A5E"/>
    <w:rsid w:val="00CB261D"/>
    <w:rsid w:val="00CC16F8"/>
    <w:rsid w:val="00CC4386"/>
    <w:rsid w:val="00CC443C"/>
    <w:rsid w:val="00CC492F"/>
    <w:rsid w:val="00CC6DBD"/>
    <w:rsid w:val="00CC6FF2"/>
    <w:rsid w:val="00CD7612"/>
    <w:rsid w:val="00CE3E2D"/>
    <w:rsid w:val="00CF38B4"/>
    <w:rsid w:val="00CF4982"/>
    <w:rsid w:val="00CF5638"/>
    <w:rsid w:val="00D07AC8"/>
    <w:rsid w:val="00D15127"/>
    <w:rsid w:val="00D20906"/>
    <w:rsid w:val="00D24FFB"/>
    <w:rsid w:val="00D37561"/>
    <w:rsid w:val="00D37FC0"/>
    <w:rsid w:val="00D4096C"/>
    <w:rsid w:val="00D421E9"/>
    <w:rsid w:val="00D55263"/>
    <w:rsid w:val="00D57ABD"/>
    <w:rsid w:val="00D61178"/>
    <w:rsid w:val="00D76225"/>
    <w:rsid w:val="00D81D8B"/>
    <w:rsid w:val="00D83A82"/>
    <w:rsid w:val="00D878FE"/>
    <w:rsid w:val="00D918B7"/>
    <w:rsid w:val="00D93E54"/>
    <w:rsid w:val="00D9779B"/>
    <w:rsid w:val="00DA0257"/>
    <w:rsid w:val="00DA074A"/>
    <w:rsid w:val="00DA4C7F"/>
    <w:rsid w:val="00DA6711"/>
    <w:rsid w:val="00DB1583"/>
    <w:rsid w:val="00DC03D5"/>
    <w:rsid w:val="00DC11D7"/>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165F"/>
    <w:rsid w:val="00E46EBC"/>
    <w:rsid w:val="00E52BC2"/>
    <w:rsid w:val="00E5369C"/>
    <w:rsid w:val="00E719BF"/>
    <w:rsid w:val="00E82F20"/>
    <w:rsid w:val="00E83589"/>
    <w:rsid w:val="00E93184"/>
    <w:rsid w:val="00E93B3D"/>
    <w:rsid w:val="00E94065"/>
    <w:rsid w:val="00EA4778"/>
    <w:rsid w:val="00EB528B"/>
    <w:rsid w:val="00EC1C57"/>
    <w:rsid w:val="00EC4420"/>
    <w:rsid w:val="00EC4873"/>
    <w:rsid w:val="00ED31BD"/>
    <w:rsid w:val="00EE7AF3"/>
    <w:rsid w:val="00EF19E7"/>
    <w:rsid w:val="00F03656"/>
    <w:rsid w:val="00F24628"/>
    <w:rsid w:val="00F25C05"/>
    <w:rsid w:val="00F304E3"/>
    <w:rsid w:val="00F34269"/>
    <w:rsid w:val="00F36213"/>
    <w:rsid w:val="00F40973"/>
    <w:rsid w:val="00F4273B"/>
    <w:rsid w:val="00F4312C"/>
    <w:rsid w:val="00F45EBA"/>
    <w:rsid w:val="00F50106"/>
    <w:rsid w:val="00F50889"/>
    <w:rsid w:val="00F5253F"/>
    <w:rsid w:val="00F55411"/>
    <w:rsid w:val="00F55603"/>
    <w:rsid w:val="00F55947"/>
    <w:rsid w:val="00F66651"/>
    <w:rsid w:val="00F7054C"/>
    <w:rsid w:val="00F73094"/>
    <w:rsid w:val="00F94FC4"/>
    <w:rsid w:val="00FA3400"/>
    <w:rsid w:val="00FB772E"/>
    <w:rsid w:val="00FB7DF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lexo" w:eastAsia="Flexo" w:hAnsi="Flexo" w:cs="Times New Roman"/>
        <w:sz w:val="22"/>
        <w:szCs w:val="22"/>
        <w:lang w:val="en-GB"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lexo" w:eastAsia="Flexo" w:hAnsi="Flexo" w:cs="Times New Roman"/>
        <w:sz w:val="22"/>
        <w:szCs w:val="22"/>
        <w:lang w:val="en-GB"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FDA31-9324-4D8D-ACAA-53513C69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3207</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2019-07-02T13:07:00Z</dcterms:created>
  <dcterms:modified xsi:type="dcterms:W3CDTF">2019-07-05T09:09:00Z</dcterms:modified>
</cp:coreProperties>
</file>